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AA629" w14:textId="4CD1A09B" w:rsidR="008D44AF" w:rsidRPr="00CA2DA5" w:rsidRDefault="006938C9" w:rsidP="003D6D02">
      <w:pPr>
        <w:pStyle w:val="Sansinterligne"/>
        <w:pBdr>
          <w:top w:val="single" w:sz="4" w:space="1" w:color="auto"/>
          <w:left w:val="single" w:sz="4" w:space="4" w:color="auto"/>
          <w:bottom w:val="single" w:sz="4" w:space="1" w:color="auto"/>
          <w:right w:val="single" w:sz="4" w:space="4" w:color="auto"/>
        </w:pBdr>
        <w:jc w:val="center"/>
        <w:rPr>
          <w:sz w:val="30"/>
          <w:szCs w:val="30"/>
        </w:rPr>
      </w:pPr>
      <w:r w:rsidRPr="00CA2DA5">
        <w:rPr>
          <w:sz w:val="30"/>
          <w:szCs w:val="30"/>
        </w:rPr>
        <w:t>Mémo nouvelle page d’accueil</w:t>
      </w:r>
    </w:p>
    <w:p w14:paraId="210B3666" w14:textId="4CC1C45B" w:rsidR="006938C9" w:rsidRPr="00CA2DA5" w:rsidRDefault="006938C9" w:rsidP="003D6D02">
      <w:pPr>
        <w:pStyle w:val="Sansinterligne"/>
        <w:pBdr>
          <w:top w:val="single" w:sz="4" w:space="1" w:color="auto"/>
          <w:left w:val="single" w:sz="4" w:space="4" w:color="auto"/>
          <w:bottom w:val="single" w:sz="4" w:space="1" w:color="auto"/>
          <w:right w:val="single" w:sz="4" w:space="4" w:color="auto"/>
        </w:pBdr>
        <w:jc w:val="center"/>
        <w:rPr>
          <w:sz w:val="30"/>
          <w:szCs w:val="30"/>
        </w:rPr>
      </w:pPr>
      <w:r w:rsidRPr="38CA22DC">
        <w:rPr>
          <w:sz w:val="30"/>
          <w:szCs w:val="30"/>
        </w:rPr>
        <w:t>Actualités et nouveautés</w:t>
      </w:r>
    </w:p>
    <w:p w14:paraId="565CD2E7" w14:textId="57578A92" w:rsidR="5041743B" w:rsidRPr="00CE294F" w:rsidRDefault="5041743B" w:rsidP="38CA22DC">
      <w:pPr>
        <w:pStyle w:val="Sansinterligne"/>
        <w:jc w:val="center"/>
        <w:rPr>
          <w:sz w:val="18"/>
          <w:szCs w:val="18"/>
        </w:rPr>
      </w:pPr>
      <w:r w:rsidRPr="00CE294F">
        <w:rPr>
          <w:sz w:val="18"/>
          <w:szCs w:val="18"/>
        </w:rPr>
        <w:t xml:space="preserve">(Laurent Sautes – </w:t>
      </w:r>
      <w:r w:rsidR="00CE294F" w:rsidRPr="00CE294F">
        <w:rPr>
          <w:sz w:val="18"/>
          <w:szCs w:val="18"/>
        </w:rPr>
        <w:t>version</w:t>
      </w:r>
      <w:r w:rsidR="00CE70AF">
        <w:rPr>
          <w:sz w:val="18"/>
          <w:szCs w:val="18"/>
        </w:rPr>
        <w:t xml:space="preserve"> 2</w:t>
      </w:r>
      <w:bookmarkStart w:id="0" w:name="_GoBack"/>
      <w:bookmarkEnd w:id="0"/>
      <w:r w:rsidR="00CE294F" w:rsidRPr="00CE294F">
        <w:rPr>
          <w:sz w:val="18"/>
          <w:szCs w:val="18"/>
        </w:rPr>
        <w:t xml:space="preserve"> du </w:t>
      </w:r>
      <w:r w:rsidR="00200775">
        <w:rPr>
          <w:sz w:val="18"/>
          <w:szCs w:val="18"/>
        </w:rPr>
        <w:t>11</w:t>
      </w:r>
      <w:r w:rsidRPr="00CE294F">
        <w:rPr>
          <w:sz w:val="18"/>
          <w:szCs w:val="18"/>
        </w:rPr>
        <w:t xml:space="preserve"> octobre 2021)</w:t>
      </w:r>
    </w:p>
    <w:p w14:paraId="21253E59" w14:textId="69F77DD4" w:rsidR="008D44AF" w:rsidRDefault="008D44AF" w:rsidP="008D44AF">
      <w:pPr>
        <w:pStyle w:val="Sansinterligne"/>
        <w:rPr>
          <w:sz w:val="26"/>
          <w:szCs w:val="26"/>
        </w:rPr>
      </w:pPr>
    </w:p>
    <w:p w14:paraId="56A329DF" w14:textId="77777777" w:rsidR="00CA2DA5" w:rsidRPr="000D3ADE" w:rsidRDefault="00CA2DA5" w:rsidP="008D44AF">
      <w:pPr>
        <w:pStyle w:val="Sansinterligne"/>
        <w:rPr>
          <w:sz w:val="26"/>
          <w:szCs w:val="26"/>
        </w:rPr>
      </w:pPr>
    </w:p>
    <w:p w14:paraId="2CD5B2CD" w14:textId="77777777" w:rsidR="00526B7D" w:rsidRPr="000D3ADE" w:rsidRDefault="00BD035C" w:rsidP="008D44AF">
      <w:pPr>
        <w:pStyle w:val="Sansinterligne"/>
        <w:rPr>
          <w:b/>
          <w:sz w:val="26"/>
          <w:szCs w:val="26"/>
        </w:rPr>
      </w:pPr>
      <w:r w:rsidRPr="000D3ADE">
        <w:rPr>
          <w:b/>
          <w:sz w:val="26"/>
          <w:szCs w:val="26"/>
        </w:rPr>
        <w:t>1/ Maquette page d’accueil</w:t>
      </w:r>
    </w:p>
    <w:p w14:paraId="1D392D7A" w14:textId="77777777" w:rsidR="001D4D77" w:rsidRDefault="001D4D77" w:rsidP="008D44AF">
      <w:pPr>
        <w:pStyle w:val="Sansinterligne"/>
      </w:pPr>
    </w:p>
    <w:p w14:paraId="35927458" w14:textId="77777777" w:rsidR="001D4D77" w:rsidRDefault="001D4D77" w:rsidP="008D44AF">
      <w:pPr>
        <w:pStyle w:val="Sansinterligne"/>
      </w:pPr>
      <w:r>
        <w:rPr>
          <w:noProof/>
          <w:lang w:eastAsia="fr-FR"/>
        </w:rPr>
        <w:drawing>
          <wp:inline distT="0" distB="0" distL="0" distR="0" wp14:anchorId="3B216C22" wp14:editId="0C3E3490">
            <wp:extent cx="5703902" cy="26125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885"/>
                    <a:stretch/>
                  </pic:blipFill>
                  <pic:spPr bwMode="auto">
                    <a:xfrm>
                      <a:off x="0" y="0"/>
                      <a:ext cx="5742830" cy="2630402"/>
                    </a:xfrm>
                    <a:prstGeom prst="rect">
                      <a:avLst/>
                    </a:prstGeom>
                    <a:ln>
                      <a:noFill/>
                    </a:ln>
                    <a:extLst>
                      <a:ext uri="{53640926-AAD7-44D8-BBD7-CCE9431645EC}">
                        <a14:shadowObscured xmlns:a14="http://schemas.microsoft.com/office/drawing/2010/main"/>
                      </a:ext>
                    </a:extLst>
                  </pic:spPr>
                </pic:pic>
              </a:graphicData>
            </a:graphic>
          </wp:inline>
        </w:drawing>
      </w:r>
    </w:p>
    <w:p w14:paraId="4E861156" w14:textId="77777777" w:rsidR="008D44AF" w:rsidRDefault="008D44AF" w:rsidP="008D44AF">
      <w:pPr>
        <w:pStyle w:val="Sansinterligne"/>
        <w:rPr>
          <w:b/>
        </w:rPr>
      </w:pPr>
    </w:p>
    <w:p w14:paraId="0853E105" w14:textId="77777777" w:rsidR="001D4D77" w:rsidRPr="00BA1BD1" w:rsidRDefault="001D4D77" w:rsidP="008D44AF">
      <w:pPr>
        <w:pStyle w:val="Sansinterligne"/>
        <w:rPr>
          <w:b/>
        </w:rPr>
      </w:pPr>
      <w:r w:rsidRPr="00BA1BD1">
        <w:rPr>
          <w:b/>
        </w:rPr>
        <w:t>Actualités</w:t>
      </w:r>
    </w:p>
    <w:tbl>
      <w:tblPr>
        <w:tblStyle w:val="Grilledutableau"/>
        <w:tblW w:w="0" w:type="auto"/>
        <w:tblLook w:val="04A0" w:firstRow="1" w:lastRow="0" w:firstColumn="1" w:lastColumn="0" w:noHBand="0" w:noVBand="1"/>
      </w:tblPr>
      <w:tblGrid>
        <w:gridCol w:w="2265"/>
        <w:gridCol w:w="2265"/>
        <w:gridCol w:w="2266"/>
        <w:gridCol w:w="2266"/>
      </w:tblGrid>
      <w:tr w:rsidR="001D4D77" w14:paraId="5EF48B35" w14:textId="77777777" w:rsidTr="001D4D77">
        <w:tc>
          <w:tcPr>
            <w:tcW w:w="2265" w:type="dxa"/>
          </w:tcPr>
          <w:p w14:paraId="14EC28F4" w14:textId="77777777" w:rsidR="001D4D77" w:rsidRDefault="00BA1BD1" w:rsidP="008D44AF">
            <w:pPr>
              <w:pStyle w:val="Sansinterligne"/>
            </w:pPr>
            <w:r>
              <w:t>Titre actu 1</w:t>
            </w:r>
          </w:p>
          <w:p w14:paraId="42EBCB98" w14:textId="77777777" w:rsidR="001D4D77" w:rsidRDefault="001D4D77" w:rsidP="008D44AF">
            <w:pPr>
              <w:pStyle w:val="Sansinterligne"/>
            </w:pPr>
          </w:p>
          <w:p w14:paraId="6AEE4D79" w14:textId="77777777" w:rsidR="001D4D77" w:rsidRDefault="001D4D77" w:rsidP="008D44AF">
            <w:pPr>
              <w:pStyle w:val="Sansinterligne"/>
            </w:pPr>
          </w:p>
          <w:p w14:paraId="531F1131" w14:textId="77777777" w:rsidR="001D4D77" w:rsidRDefault="00210A5E" w:rsidP="008D44AF">
            <w:pPr>
              <w:pStyle w:val="Sansinterligne"/>
            </w:pPr>
            <w:r>
              <w:t>Photo 1</w:t>
            </w:r>
          </w:p>
          <w:p w14:paraId="69E376EA" w14:textId="77777777" w:rsidR="001D4D77" w:rsidRDefault="001D4D77" w:rsidP="008D44AF">
            <w:pPr>
              <w:pStyle w:val="Sansinterligne"/>
            </w:pPr>
          </w:p>
          <w:p w14:paraId="5655E159" w14:textId="77777777" w:rsidR="001D4D77" w:rsidRDefault="001D4D77" w:rsidP="008D44AF">
            <w:pPr>
              <w:pStyle w:val="Sansinterligne"/>
            </w:pPr>
          </w:p>
          <w:p w14:paraId="37B2F437" w14:textId="77777777" w:rsidR="001D4D77" w:rsidRDefault="001D4D77" w:rsidP="008D44AF">
            <w:pPr>
              <w:pStyle w:val="Sansinterligne"/>
            </w:pPr>
          </w:p>
        </w:tc>
        <w:tc>
          <w:tcPr>
            <w:tcW w:w="2265" w:type="dxa"/>
          </w:tcPr>
          <w:p w14:paraId="674FB67F" w14:textId="77777777" w:rsidR="00BA1BD1" w:rsidRDefault="00BA1BD1" w:rsidP="008D44AF">
            <w:pPr>
              <w:pStyle w:val="Sansinterligne"/>
            </w:pPr>
            <w:r>
              <w:t>Titre actu 2</w:t>
            </w:r>
          </w:p>
          <w:p w14:paraId="78192224" w14:textId="77777777" w:rsidR="001D4D77" w:rsidRDefault="001D4D77" w:rsidP="008D44AF">
            <w:pPr>
              <w:pStyle w:val="Sansinterligne"/>
            </w:pPr>
          </w:p>
          <w:p w14:paraId="773FB084" w14:textId="77777777" w:rsidR="00210A5E" w:rsidRDefault="00210A5E" w:rsidP="008D44AF">
            <w:pPr>
              <w:pStyle w:val="Sansinterligne"/>
            </w:pPr>
          </w:p>
          <w:p w14:paraId="6163B874" w14:textId="77777777" w:rsidR="00210A5E" w:rsidRDefault="00210A5E" w:rsidP="00210A5E">
            <w:pPr>
              <w:pStyle w:val="Sansinterligne"/>
            </w:pPr>
            <w:r>
              <w:t>Photo 2</w:t>
            </w:r>
          </w:p>
          <w:p w14:paraId="49A827C3" w14:textId="77777777" w:rsidR="00210A5E" w:rsidRDefault="00210A5E" w:rsidP="008D44AF">
            <w:pPr>
              <w:pStyle w:val="Sansinterligne"/>
            </w:pPr>
          </w:p>
        </w:tc>
        <w:tc>
          <w:tcPr>
            <w:tcW w:w="2266" w:type="dxa"/>
          </w:tcPr>
          <w:p w14:paraId="530A33B6" w14:textId="77777777" w:rsidR="00BA1BD1" w:rsidRDefault="00BA1BD1" w:rsidP="008D44AF">
            <w:pPr>
              <w:pStyle w:val="Sansinterligne"/>
            </w:pPr>
            <w:r>
              <w:t>Titre actu 3</w:t>
            </w:r>
          </w:p>
          <w:p w14:paraId="496EBF15" w14:textId="77777777" w:rsidR="001D4D77" w:rsidRDefault="001D4D77" w:rsidP="008D44AF">
            <w:pPr>
              <w:pStyle w:val="Sansinterligne"/>
            </w:pPr>
          </w:p>
          <w:p w14:paraId="38A56D09" w14:textId="77777777" w:rsidR="00210A5E" w:rsidRDefault="00210A5E" w:rsidP="008D44AF">
            <w:pPr>
              <w:pStyle w:val="Sansinterligne"/>
            </w:pPr>
          </w:p>
          <w:p w14:paraId="3D54B508" w14:textId="77777777" w:rsidR="00210A5E" w:rsidRDefault="00210A5E" w:rsidP="00210A5E">
            <w:pPr>
              <w:pStyle w:val="Sansinterligne"/>
            </w:pPr>
            <w:r>
              <w:t>Photo 3</w:t>
            </w:r>
          </w:p>
          <w:p w14:paraId="75B1C7AC" w14:textId="77777777" w:rsidR="00210A5E" w:rsidRDefault="00210A5E" w:rsidP="008D44AF">
            <w:pPr>
              <w:pStyle w:val="Sansinterligne"/>
            </w:pPr>
          </w:p>
        </w:tc>
        <w:tc>
          <w:tcPr>
            <w:tcW w:w="2266" w:type="dxa"/>
          </w:tcPr>
          <w:p w14:paraId="40461489" w14:textId="77777777" w:rsidR="00BA1BD1" w:rsidRDefault="00BA1BD1" w:rsidP="008D44AF">
            <w:pPr>
              <w:pStyle w:val="Sansinterligne"/>
            </w:pPr>
            <w:r>
              <w:t>Titre actu 4</w:t>
            </w:r>
          </w:p>
          <w:p w14:paraId="5B8E99C5" w14:textId="77777777" w:rsidR="001D4D77" w:rsidRDefault="001D4D77" w:rsidP="008D44AF">
            <w:pPr>
              <w:pStyle w:val="Sansinterligne"/>
            </w:pPr>
          </w:p>
          <w:p w14:paraId="08ADF7C8" w14:textId="77777777" w:rsidR="00210A5E" w:rsidRDefault="00210A5E" w:rsidP="008D44AF">
            <w:pPr>
              <w:pStyle w:val="Sansinterligne"/>
            </w:pPr>
          </w:p>
          <w:p w14:paraId="150765A3" w14:textId="77777777" w:rsidR="00210A5E" w:rsidRDefault="00210A5E" w:rsidP="00210A5E">
            <w:pPr>
              <w:pStyle w:val="Sansinterligne"/>
            </w:pPr>
            <w:r>
              <w:t>Photo 4</w:t>
            </w:r>
          </w:p>
          <w:p w14:paraId="57D2D79C" w14:textId="77777777" w:rsidR="00210A5E" w:rsidRDefault="00210A5E" w:rsidP="008D44AF">
            <w:pPr>
              <w:pStyle w:val="Sansinterligne"/>
            </w:pPr>
          </w:p>
          <w:p w14:paraId="4EA65AC1" w14:textId="77777777" w:rsidR="00210A5E" w:rsidRDefault="00210A5E" w:rsidP="008D44AF">
            <w:pPr>
              <w:pStyle w:val="Sansinterligne"/>
            </w:pPr>
          </w:p>
        </w:tc>
      </w:tr>
    </w:tbl>
    <w:p w14:paraId="668D5C13" w14:textId="77777777" w:rsidR="001D4D77" w:rsidRDefault="001D4D77" w:rsidP="008D44AF">
      <w:pPr>
        <w:pStyle w:val="Sansinterligne"/>
      </w:pPr>
    </w:p>
    <w:p w14:paraId="58122D5A" w14:textId="77777777" w:rsidR="001D4D77" w:rsidRPr="00BA1BD1" w:rsidRDefault="001D4D77" w:rsidP="008D44AF">
      <w:pPr>
        <w:pStyle w:val="Sansinterligne"/>
        <w:rPr>
          <w:b/>
        </w:rPr>
      </w:pPr>
      <w:r w:rsidRPr="00BA1BD1">
        <w:rPr>
          <w:b/>
        </w:rPr>
        <w:t>Nouveaux jeux</w:t>
      </w:r>
    </w:p>
    <w:tbl>
      <w:tblPr>
        <w:tblStyle w:val="Grilledutableau"/>
        <w:tblW w:w="0" w:type="auto"/>
        <w:tblLook w:val="04A0" w:firstRow="1" w:lastRow="0" w:firstColumn="1" w:lastColumn="0" w:noHBand="0" w:noVBand="1"/>
      </w:tblPr>
      <w:tblGrid>
        <w:gridCol w:w="7366"/>
        <w:gridCol w:w="1696"/>
      </w:tblGrid>
      <w:tr w:rsidR="001D4D77" w14:paraId="78475CD9" w14:textId="77777777" w:rsidTr="001D4D77">
        <w:tc>
          <w:tcPr>
            <w:tcW w:w="7366" w:type="dxa"/>
          </w:tcPr>
          <w:p w14:paraId="4C62B77A" w14:textId="77777777" w:rsidR="001D4D77" w:rsidRDefault="00BA1BD1" w:rsidP="008D44AF">
            <w:pPr>
              <w:pStyle w:val="Sansinterligne"/>
            </w:pPr>
            <w:r>
              <w:t>Nom jeu 1</w:t>
            </w:r>
          </w:p>
        </w:tc>
        <w:tc>
          <w:tcPr>
            <w:tcW w:w="1696" w:type="dxa"/>
          </w:tcPr>
          <w:p w14:paraId="02259EBD" w14:textId="77777777" w:rsidR="001D4D77" w:rsidRDefault="00BA1BD1" w:rsidP="008D44AF">
            <w:pPr>
              <w:pStyle w:val="Sansinterligne"/>
            </w:pPr>
            <w:r>
              <w:t>Date jeu 1</w:t>
            </w:r>
          </w:p>
        </w:tc>
      </w:tr>
      <w:tr w:rsidR="00BA1BD1" w14:paraId="238C1F17" w14:textId="77777777" w:rsidTr="001D4D77">
        <w:tc>
          <w:tcPr>
            <w:tcW w:w="7366" w:type="dxa"/>
          </w:tcPr>
          <w:p w14:paraId="64C1E6C5" w14:textId="77777777" w:rsidR="00BA1BD1" w:rsidRDefault="00BA1BD1" w:rsidP="008D44AF">
            <w:pPr>
              <w:pStyle w:val="Sansinterligne"/>
            </w:pPr>
            <w:r>
              <w:t>Nom jeu 2</w:t>
            </w:r>
          </w:p>
        </w:tc>
        <w:tc>
          <w:tcPr>
            <w:tcW w:w="1696" w:type="dxa"/>
          </w:tcPr>
          <w:p w14:paraId="7DBF00BC" w14:textId="77777777" w:rsidR="00BA1BD1" w:rsidRDefault="00BA1BD1" w:rsidP="008D44AF">
            <w:pPr>
              <w:pStyle w:val="Sansinterligne"/>
            </w:pPr>
            <w:r>
              <w:t>Date jeu 2</w:t>
            </w:r>
          </w:p>
        </w:tc>
      </w:tr>
      <w:tr w:rsidR="00BA1BD1" w14:paraId="69D205CD" w14:textId="77777777" w:rsidTr="001D4D77">
        <w:tc>
          <w:tcPr>
            <w:tcW w:w="7366" w:type="dxa"/>
          </w:tcPr>
          <w:p w14:paraId="51917352" w14:textId="77777777" w:rsidR="00BA1BD1" w:rsidRDefault="00BA1BD1" w:rsidP="008D44AF">
            <w:pPr>
              <w:pStyle w:val="Sansinterligne"/>
            </w:pPr>
            <w:r>
              <w:t>Nom jeu 3</w:t>
            </w:r>
          </w:p>
        </w:tc>
        <w:tc>
          <w:tcPr>
            <w:tcW w:w="1696" w:type="dxa"/>
          </w:tcPr>
          <w:p w14:paraId="5401F2F2" w14:textId="77777777" w:rsidR="00BA1BD1" w:rsidRDefault="00BA1BD1" w:rsidP="008D44AF">
            <w:pPr>
              <w:pStyle w:val="Sansinterligne"/>
            </w:pPr>
            <w:r>
              <w:t>Date jeu 3</w:t>
            </w:r>
          </w:p>
        </w:tc>
      </w:tr>
      <w:tr w:rsidR="00BA1BD1" w14:paraId="17A9051A" w14:textId="77777777" w:rsidTr="001D4D77">
        <w:tc>
          <w:tcPr>
            <w:tcW w:w="7366" w:type="dxa"/>
          </w:tcPr>
          <w:p w14:paraId="39358C26" w14:textId="77777777" w:rsidR="00BA1BD1" w:rsidRDefault="00BA1BD1" w:rsidP="008D44AF">
            <w:pPr>
              <w:pStyle w:val="Sansinterligne"/>
            </w:pPr>
            <w:r>
              <w:t>Nom jeu 4</w:t>
            </w:r>
          </w:p>
        </w:tc>
        <w:tc>
          <w:tcPr>
            <w:tcW w:w="1696" w:type="dxa"/>
          </w:tcPr>
          <w:p w14:paraId="564E5F40" w14:textId="77777777" w:rsidR="00BA1BD1" w:rsidRDefault="00BA1BD1" w:rsidP="008D44AF">
            <w:pPr>
              <w:pStyle w:val="Sansinterligne"/>
            </w:pPr>
            <w:r>
              <w:t>Date jeu 4</w:t>
            </w:r>
          </w:p>
        </w:tc>
      </w:tr>
      <w:tr w:rsidR="00BA1BD1" w14:paraId="7ACC1613" w14:textId="77777777" w:rsidTr="001D4D77">
        <w:tc>
          <w:tcPr>
            <w:tcW w:w="7366" w:type="dxa"/>
          </w:tcPr>
          <w:p w14:paraId="4A356AAC" w14:textId="77777777" w:rsidR="00BA1BD1" w:rsidRDefault="00BA1BD1" w:rsidP="008D44AF">
            <w:pPr>
              <w:pStyle w:val="Sansinterligne"/>
            </w:pPr>
            <w:r>
              <w:t>Nom jeu 5</w:t>
            </w:r>
          </w:p>
        </w:tc>
        <w:tc>
          <w:tcPr>
            <w:tcW w:w="1696" w:type="dxa"/>
          </w:tcPr>
          <w:p w14:paraId="7E4A131C" w14:textId="77777777" w:rsidR="00BA1BD1" w:rsidRDefault="00BA1BD1" w:rsidP="008D44AF">
            <w:pPr>
              <w:pStyle w:val="Sansinterligne"/>
            </w:pPr>
            <w:r>
              <w:t>Date jeu 5</w:t>
            </w:r>
          </w:p>
        </w:tc>
      </w:tr>
    </w:tbl>
    <w:p w14:paraId="0277CF51" w14:textId="77777777" w:rsidR="001D4D77" w:rsidRDefault="001D4D77" w:rsidP="008D44AF">
      <w:pPr>
        <w:pStyle w:val="Sansinterligne"/>
      </w:pPr>
    </w:p>
    <w:p w14:paraId="49590601" w14:textId="77777777" w:rsidR="00BD035C" w:rsidRDefault="00BD035C" w:rsidP="008D44AF">
      <w:pPr>
        <w:pStyle w:val="Sansinterligne"/>
      </w:pPr>
    </w:p>
    <w:p w14:paraId="77483B50" w14:textId="77777777" w:rsidR="008D44AF" w:rsidRDefault="008D44AF" w:rsidP="008D44AF">
      <w:pPr>
        <w:pStyle w:val="Sansinterligne"/>
      </w:pPr>
    </w:p>
    <w:p w14:paraId="291872EF" w14:textId="77777777" w:rsidR="008D44AF" w:rsidRDefault="008D44AF" w:rsidP="008D44AF">
      <w:pPr>
        <w:pStyle w:val="Sansinterligne"/>
      </w:pPr>
    </w:p>
    <w:p w14:paraId="29FE12DE" w14:textId="77777777" w:rsidR="008D44AF" w:rsidRDefault="008D44AF" w:rsidP="008D44AF">
      <w:pPr>
        <w:pStyle w:val="Sansinterligne"/>
      </w:pPr>
    </w:p>
    <w:p w14:paraId="13269289" w14:textId="77777777" w:rsidR="008D44AF" w:rsidRDefault="008D44AF" w:rsidP="008D44AF">
      <w:pPr>
        <w:pStyle w:val="Sansinterligne"/>
      </w:pPr>
    </w:p>
    <w:p w14:paraId="49D05AF9" w14:textId="77777777" w:rsidR="008D44AF" w:rsidRDefault="008D44AF" w:rsidP="008D44AF">
      <w:pPr>
        <w:pStyle w:val="Sansinterligne"/>
      </w:pPr>
    </w:p>
    <w:p w14:paraId="593EEE0E" w14:textId="77777777" w:rsidR="008D44AF" w:rsidRDefault="008D44AF" w:rsidP="008D44AF">
      <w:pPr>
        <w:pStyle w:val="Sansinterligne"/>
      </w:pPr>
    </w:p>
    <w:p w14:paraId="5E3F62A1" w14:textId="77777777" w:rsidR="008D44AF" w:rsidRDefault="008D44AF" w:rsidP="008D44AF">
      <w:pPr>
        <w:pStyle w:val="Sansinterligne"/>
      </w:pPr>
    </w:p>
    <w:p w14:paraId="40B7A8A2" w14:textId="77777777" w:rsidR="008D44AF" w:rsidRDefault="008D44AF" w:rsidP="008D44AF">
      <w:pPr>
        <w:pStyle w:val="Sansinterligne"/>
      </w:pPr>
    </w:p>
    <w:p w14:paraId="60CD2923" w14:textId="77777777" w:rsidR="00BD035C" w:rsidRDefault="00BD035C" w:rsidP="008D44AF">
      <w:pPr>
        <w:pStyle w:val="Sansinterligne"/>
      </w:pPr>
    </w:p>
    <w:p w14:paraId="39B01F33" w14:textId="77777777" w:rsidR="00BD035C" w:rsidRDefault="00BD035C" w:rsidP="008D44AF">
      <w:pPr>
        <w:pStyle w:val="Sansinterligne"/>
      </w:pPr>
    </w:p>
    <w:p w14:paraId="7C779A5A" w14:textId="2F32C6F8" w:rsidR="00BD035C" w:rsidRPr="000D3ADE" w:rsidRDefault="00BD035C" w:rsidP="008D44AF">
      <w:pPr>
        <w:pStyle w:val="Sansinterligne"/>
        <w:rPr>
          <w:b/>
          <w:sz w:val="26"/>
          <w:szCs w:val="26"/>
        </w:rPr>
      </w:pPr>
      <w:r w:rsidRPr="000D3ADE">
        <w:rPr>
          <w:b/>
          <w:sz w:val="26"/>
          <w:szCs w:val="26"/>
        </w:rPr>
        <w:lastRenderedPageBreak/>
        <w:t>2/ Actualités</w:t>
      </w:r>
    </w:p>
    <w:p w14:paraId="3C1D7E84" w14:textId="736C0526" w:rsidR="003C4A8F" w:rsidRDefault="000D3ADE" w:rsidP="008D44AF">
      <w:pPr>
        <w:pStyle w:val="Sansinterligne"/>
      </w:pPr>
      <w:r>
        <w:t>Les actualités sont gé</w:t>
      </w:r>
      <w:r w:rsidR="003C4A8F">
        <w:t>rées dans un jeu de données</w:t>
      </w:r>
      <w:r>
        <w:t xml:space="preserve"> qui sera </w:t>
      </w:r>
      <w:r w:rsidR="003C4A8F">
        <w:t>maintenu par les administrateurs de la plateforme</w:t>
      </w:r>
      <w:r>
        <w:t>.</w:t>
      </w:r>
    </w:p>
    <w:p w14:paraId="136966BC" w14:textId="77777777" w:rsidR="008D44AF" w:rsidRDefault="008D44AF" w:rsidP="008D44AF">
      <w:pPr>
        <w:pStyle w:val="Sansinterligne"/>
      </w:pPr>
    </w:p>
    <w:p w14:paraId="4D96ED79" w14:textId="120E7662" w:rsidR="001F61BE" w:rsidRDefault="001F61BE" w:rsidP="008D44AF">
      <w:pPr>
        <w:pStyle w:val="Sansinterligne"/>
      </w:pPr>
      <w:r>
        <w:t>Une actualité peut pointer vers une page ou un jeu de donnée</w:t>
      </w:r>
      <w:r w:rsidR="000D3ADE">
        <w:t>.</w:t>
      </w:r>
    </w:p>
    <w:p w14:paraId="3221171F" w14:textId="53242F4F" w:rsidR="00210A5E" w:rsidRDefault="00210A5E" w:rsidP="008D44AF">
      <w:pPr>
        <w:pStyle w:val="Sansinterligne"/>
      </w:pPr>
      <w:r>
        <w:t>Le titre de l’actualité pourra être différent du nom du jeu ou de la page vers lequel elle pointe</w:t>
      </w:r>
      <w:r w:rsidR="000D3ADE">
        <w:t>.</w:t>
      </w:r>
    </w:p>
    <w:p w14:paraId="3A80C3C6" w14:textId="3970C7AA" w:rsidR="00210A5E" w:rsidRDefault="00210A5E" w:rsidP="00210A5E">
      <w:pPr>
        <w:pStyle w:val="Sansinterligne"/>
      </w:pPr>
      <w:r>
        <w:t xml:space="preserve">4 actualités seront destinées aux utilisateurs oidc (= </w:t>
      </w:r>
      <w:r w:rsidRPr="39A1571C">
        <w:rPr>
          <w:i/>
          <w:iCs/>
        </w:rPr>
        <w:t>actualité mamp</w:t>
      </w:r>
      <w:r>
        <w:t>)</w:t>
      </w:r>
      <w:r w:rsidR="000D3ADE">
        <w:t>.</w:t>
      </w:r>
    </w:p>
    <w:p w14:paraId="78E34FA7" w14:textId="32AA8DCB" w:rsidR="00210A5E" w:rsidRDefault="00210A5E" w:rsidP="00210A5E">
      <w:pPr>
        <w:pStyle w:val="Sansinterligne"/>
      </w:pPr>
      <w:r>
        <w:t xml:space="preserve">4 actualités seront destinées </w:t>
      </w:r>
      <w:r w:rsidR="41344261">
        <w:t>à tous les</w:t>
      </w:r>
      <w:r>
        <w:t xml:space="preserve"> autres utilisateurs (= </w:t>
      </w:r>
      <w:r w:rsidRPr="39A1571C">
        <w:rPr>
          <w:i/>
          <w:iCs/>
        </w:rPr>
        <w:t>actualité a</w:t>
      </w:r>
      <w:r w:rsidR="2672D40A" w:rsidRPr="39A1571C">
        <w:rPr>
          <w:i/>
          <w:iCs/>
        </w:rPr>
        <w:t>utres</w:t>
      </w:r>
      <w:r>
        <w:t>)</w:t>
      </w:r>
      <w:r w:rsidR="000D3ADE">
        <w:t>.</w:t>
      </w:r>
    </w:p>
    <w:p w14:paraId="4373B9DF" w14:textId="58FE1D4E" w:rsidR="00210A5E" w:rsidRDefault="00210A5E" w:rsidP="008D44AF">
      <w:pPr>
        <w:pStyle w:val="Sansinterligne"/>
      </w:pPr>
      <w:r>
        <w:t xml:space="preserve">Les actualités </w:t>
      </w:r>
      <w:r w:rsidRPr="39A1571C">
        <w:rPr>
          <w:i/>
          <w:iCs/>
        </w:rPr>
        <w:t xml:space="preserve">mamp </w:t>
      </w:r>
      <w:r>
        <w:t xml:space="preserve">et </w:t>
      </w:r>
      <w:r w:rsidR="4828C1EA" w:rsidRPr="39A1571C">
        <w:rPr>
          <w:i/>
          <w:iCs/>
        </w:rPr>
        <w:t>autres</w:t>
      </w:r>
      <w:r w:rsidR="4828C1EA">
        <w:t xml:space="preserve"> </w:t>
      </w:r>
      <w:r>
        <w:t>pourront être les mêmes</w:t>
      </w:r>
      <w:r w:rsidR="000D3ADE">
        <w:t>.</w:t>
      </w:r>
    </w:p>
    <w:p w14:paraId="49AE71C2" w14:textId="77777777" w:rsidR="00210A5E" w:rsidRDefault="00210A5E" w:rsidP="008D44AF">
      <w:pPr>
        <w:pStyle w:val="Sansinterligne"/>
      </w:pPr>
    </w:p>
    <w:p w14:paraId="444EFFD6" w14:textId="77777777" w:rsidR="00BD035C" w:rsidRDefault="008D44AF" w:rsidP="008D44AF">
      <w:pPr>
        <w:pStyle w:val="Sansinterligne"/>
      </w:pPr>
      <w:r>
        <w:t>Les actualités à afficher sont listées dans un jeu de données « Actualités »</w:t>
      </w:r>
    </w:p>
    <w:p w14:paraId="25B97ED9" w14:textId="5DC0DBAB" w:rsidR="008D44AF" w:rsidRDefault="008D44AF" w:rsidP="008D44AF">
      <w:pPr>
        <w:pStyle w:val="Sansinterligne"/>
      </w:pPr>
      <w:r>
        <w:t>La source de ce jeu est un fichier Excel</w:t>
      </w:r>
      <w:r w:rsidR="000D3ADE">
        <w:t>,</w:t>
      </w:r>
      <w:r>
        <w:t xml:space="preserve"> déposé sur un sharepoint</w:t>
      </w:r>
      <w:r w:rsidR="000D3ADE">
        <w:t>,</w:t>
      </w:r>
      <w:r w:rsidR="004B091E">
        <w:t xml:space="preserve"> qui aura la</w:t>
      </w:r>
      <w:r w:rsidR="000D3ADE">
        <w:t xml:space="preserve"> forme suivante</w:t>
      </w:r>
    </w:p>
    <w:p w14:paraId="584416F5" w14:textId="77777777" w:rsidR="008D44AF" w:rsidRDefault="008D44AF" w:rsidP="008D44AF">
      <w:pPr>
        <w:pStyle w:val="Sansinterligne"/>
      </w:pPr>
    </w:p>
    <w:tbl>
      <w:tblPr>
        <w:tblStyle w:val="Grilledutableau"/>
        <w:tblW w:w="9060" w:type="dxa"/>
        <w:tblLook w:val="04A0" w:firstRow="1" w:lastRow="0" w:firstColumn="1" w:lastColumn="0" w:noHBand="0" w:noVBand="1"/>
      </w:tblPr>
      <w:tblGrid>
        <w:gridCol w:w="1568"/>
        <w:gridCol w:w="1519"/>
        <w:gridCol w:w="1530"/>
        <w:gridCol w:w="1657"/>
        <w:gridCol w:w="1393"/>
        <w:gridCol w:w="1393"/>
      </w:tblGrid>
      <w:tr w:rsidR="00210A5E" w14:paraId="49CD00C7" w14:textId="77777777" w:rsidTr="39A1571C">
        <w:tc>
          <w:tcPr>
            <w:tcW w:w="1568" w:type="dxa"/>
          </w:tcPr>
          <w:p w14:paraId="4731A3D3" w14:textId="7CA2A710" w:rsidR="00210A5E" w:rsidRDefault="00210A5E" w:rsidP="000D3ADE">
            <w:pPr>
              <w:pStyle w:val="Sansinterligne"/>
            </w:pPr>
            <w:r>
              <w:t xml:space="preserve">Titre </w:t>
            </w:r>
            <w:r w:rsidR="000D3ADE">
              <w:t>à</w:t>
            </w:r>
            <w:r>
              <w:t xml:space="preserve"> afficher</w:t>
            </w:r>
          </w:p>
        </w:tc>
        <w:tc>
          <w:tcPr>
            <w:tcW w:w="1519" w:type="dxa"/>
          </w:tcPr>
          <w:p w14:paraId="5666A1EE" w14:textId="77777777" w:rsidR="00210A5E" w:rsidRDefault="00210A5E" w:rsidP="008D44AF">
            <w:pPr>
              <w:pStyle w:val="Sansinterligne"/>
            </w:pPr>
            <w:r>
              <w:t>url (jeu ou page)</w:t>
            </w:r>
          </w:p>
        </w:tc>
        <w:tc>
          <w:tcPr>
            <w:tcW w:w="1530" w:type="dxa"/>
          </w:tcPr>
          <w:p w14:paraId="3A5EFDDB" w14:textId="2824880C" w:rsidR="00210A5E" w:rsidRDefault="00210A5E" w:rsidP="008D44AF">
            <w:pPr>
              <w:pStyle w:val="Sansinterligne"/>
            </w:pPr>
            <w:r>
              <w:t>Lien photo</w:t>
            </w:r>
          </w:p>
        </w:tc>
        <w:tc>
          <w:tcPr>
            <w:tcW w:w="1657" w:type="dxa"/>
          </w:tcPr>
          <w:p w14:paraId="693D7E97" w14:textId="14DABA1E" w:rsidR="00210A5E" w:rsidRDefault="00210A5E" w:rsidP="008D44AF">
            <w:pPr>
              <w:pStyle w:val="Sansinterligne"/>
            </w:pPr>
            <w:r>
              <w:t>Destination (</w:t>
            </w:r>
            <w:r w:rsidRPr="39A1571C">
              <w:rPr>
                <w:i/>
                <w:iCs/>
              </w:rPr>
              <w:t xml:space="preserve">mamp </w:t>
            </w:r>
            <w:r>
              <w:t xml:space="preserve">ou </w:t>
            </w:r>
            <w:r w:rsidRPr="39A1571C">
              <w:rPr>
                <w:i/>
                <w:iCs/>
              </w:rPr>
              <w:t>a</w:t>
            </w:r>
            <w:r w:rsidR="630BDF42" w:rsidRPr="39A1571C">
              <w:rPr>
                <w:i/>
                <w:iCs/>
              </w:rPr>
              <w:t>utres</w:t>
            </w:r>
            <w:r>
              <w:t>)</w:t>
            </w:r>
          </w:p>
        </w:tc>
        <w:tc>
          <w:tcPr>
            <w:tcW w:w="1393" w:type="dxa"/>
          </w:tcPr>
          <w:p w14:paraId="772E645B" w14:textId="1AAD0B19" w:rsidR="00210A5E" w:rsidRDefault="000D3ADE" w:rsidP="008D44AF">
            <w:pPr>
              <w:pStyle w:val="Sansinterligne"/>
            </w:pPr>
            <w:r>
              <w:t>D</w:t>
            </w:r>
            <w:r w:rsidR="00210A5E">
              <w:t>ate</w:t>
            </w:r>
            <w:r w:rsidR="6BCF3F8B">
              <w:t xml:space="preserve"> de début</w:t>
            </w:r>
          </w:p>
        </w:tc>
        <w:tc>
          <w:tcPr>
            <w:tcW w:w="1393" w:type="dxa"/>
          </w:tcPr>
          <w:p w14:paraId="68F4C0AB" w14:textId="30EBB6D0" w:rsidR="6BCF3F8B" w:rsidRDefault="6BCF3F8B" w:rsidP="39A1571C">
            <w:pPr>
              <w:pStyle w:val="Sansinterligne"/>
            </w:pPr>
            <w:r>
              <w:t>Date de fin</w:t>
            </w:r>
          </w:p>
        </w:tc>
      </w:tr>
      <w:tr w:rsidR="00210A5E" w14:paraId="63A4774A" w14:textId="77777777" w:rsidTr="39A1571C">
        <w:tc>
          <w:tcPr>
            <w:tcW w:w="1568" w:type="dxa"/>
          </w:tcPr>
          <w:p w14:paraId="58A3A6BC" w14:textId="77777777" w:rsidR="00210A5E" w:rsidRDefault="00210A5E" w:rsidP="008D44AF">
            <w:pPr>
              <w:pStyle w:val="Sansinterligne"/>
            </w:pPr>
          </w:p>
        </w:tc>
        <w:tc>
          <w:tcPr>
            <w:tcW w:w="1519" w:type="dxa"/>
          </w:tcPr>
          <w:p w14:paraId="19406F56" w14:textId="77777777" w:rsidR="00210A5E" w:rsidRDefault="00210A5E" w:rsidP="008D44AF">
            <w:pPr>
              <w:pStyle w:val="Sansinterligne"/>
            </w:pPr>
          </w:p>
        </w:tc>
        <w:tc>
          <w:tcPr>
            <w:tcW w:w="1530" w:type="dxa"/>
          </w:tcPr>
          <w:p w14:paraId="57FC0571" w14:textId="77777777" w:rsidR="00210A5E" w:rsidRDefault="00210A5E" w:rsidP="008D44AF">
            <w:pPr>
              <w:pStyle w:val="Sansinterligne"/>
            </w:pPr>
          </w:p>
        </w:tc>
        <w:tc>
          <w:tcPr>
            <w:tcW w:w="1657" w:type="dxa"/>
          </w:tcPr>
          <w:p w14:paraId="7A6999A9" w14:textId="77777777" w:rsidR="00210A5E" w:rsidRDefault="00210A5E" w:rsidP="008D44AF">
            <w:pPr>
              <w:pStyle w:val="Sansinterligne"/>
            </w:pPr>
          </w:p>
        </w:tc>
        <w:tc>
          <w:tcPr>
            <w:tcW w:w="1393" w:type="dxa"/>
          </w:tcPr>
          <w:p w14:paraId="4038F1E3" w14:textId="77777777" w:rsidR="00210A5E" w:rsidRDefault="00210A5E" w:rsidP="008D44AF">
            <w:pPr>
              <w:pStyle w:val="Sansinterligne"/>
            </w:pPr>
          </w:p>
        </w:tc>
        <w:tc>
          <w:tcPr>
            <w:tcW w:w="1393" w:type="dxa"/>
          </w:tcPr>
          <w:p w14:paraId="77247B01" w14:textId="2E5033FA" w:rsidR="39A1571C" w:rsidRDefault="39A1571C" w:rsidP="39A1571C">
            <w:pPr>
              <w:pStyle w:val="Sansinterligne"/>
            </w:pPr>
          </w:p>
        </w:tc>
      </w:tr>
    </w:tbl>
    <w:p w14:paraId="37814C51" w14:textId="77777777" w:rsidR="00210A5E" w:rsidRDefault="00210A5E" w:rsidP="008D44AF">
      <w:pPr>
        <w:pStyle w:val="Sansinterligne"/>
      </w:pPr>
    </w:p>
    <w:p w14:paraId="519E3B95" w14:textId="1E97B6BE" w:rsidR="00210A5E" w:rsidRDefault="00210A5E" w:rsidP="39A1571C">
      <w:pPr>
        <w:pStyle w:val="Sansinterligne"/>
      </w:pPr>
      <w:r>
        <w:t>Pour chaque destination (</w:t>
      </w:r>
      <w:r w:rsidRPr="39A1571C">
        <w:rPr>
          <w:i/>
          <w:iCs/>
        </w:rPr>
        <w:t xml:space="preserve">mamp </w:t>
      </w:r>
      <w:r>
        <w:t xml:space="preserve">ou </w:t>
      </w:r>
      <w:r w:rsidRPr="39A1571C">
        <w:rPr>
          <w:i/>
          <w:iCs/>
        </w:rPr>
        <w:t>a</w:t>
      </w:r>
      <w:r w:rsidR="4809A16F" w:rsidRPr="39A1571C">
        <w:rPr>
          <w:i/>
          <w:iCs/>
        </w:rPr>
        <w:t>utres</w:t>
      </w:r>
      <w:r>
        <w:t xml:space="preserve">) la page d’accueil affichera les 4 actualités les plus récentes </w:t>
      </w:r>
      <w:r w:rsidR="3BBB9718">
        <w:t>qui remplissent la condition suivante :</w:t>
      </w:r>
    </w:p>
    <w:p w14:paraId="0A27B216" w14:textId="1483ADE2" w:rsidR="3BBB9718" w:rsidRDefault="3BBB9718" w:rsidP="39A1571C">
      <w:pPr>
        <w:pStyle w:val="Sansinterligne"/>
        <w:rPr>
          <w:b/>
          <w:bCs/>
        </w:rPr>
      </w:pPr>
      <w:r w:rsidRPr="39A1571C">
        <w:rPr>
          <w:b/>
          <w:bCs/>
        </w:rPr>
        <w:t>(Date de début est &lt;=  date du jour) ET (Date de fin &gt;=  date du jour OU date de fin nulle)</w:t>
      </w:r>
    </w:p>
    <w:p w14:paraId="65346490" w14:textId="66B14D88" w:rsidR="00370CD0" w:rsidRDefault="00370CD0" w:rsidP="008D44AF">
      <w:pPr>
        <w:pStyle w:val="Sansinterligne"/>
      </w:pPr>
      <w:r>
        <w:t xml:space="preserve">Les </w:t>
      </w:r>
      <w:r w:rsidR="0065095E">
        <w:t>anciennes actualités, qui ne sont plus affichées sur la page, sont conservées</w:t>
      </w:r>
      <w:r>
        <w:t xml:space="preserve"> dans le fichier.</w:t>
      </w:r>
    </w:p>
    <w:p w14:paraId="3AF83A77" w14:textId="4F2DD70C" w:rsidR="0065095E" w:rsidRDefault="004B091E" w:rsidP="008D44AF">
      <w:pPr>
        <w:pStyle w:val="Sansinterligne"/>
      </w:pPr>
      <w:r>
        <w:t xml:space="preserve">En cas de date similaire, c’est l’ordre alphabétique du </w:t>
      </w:r>
      <w:r>
        <w:t>titre</w:t>
      </w:r>
      <w:r>
        <w:t xml:space="preserve"> qui permettra de déterminer </w:t>
      </w:r>
      <w:r w:rsidR="00200775">
        <w:t>l’actualité</w:t>
      </w:r>
      <w:r>
        <w:t xml:space="preserve"> à afficher en priorité</w:t>
      </w:r>
    </w:p>
    <w:p w14:paraId="4D41C900" w14:textId="77777777" w:rsidR="00CE294F" w:rsidRDefault="00CE294F" w:rsidP="008D44AF">
      <w:pPr>
        <w:pStyle w:val="Sansinterligne"/>
      </w:pPr>
    </w:p>
    <w:p w14:paraId="367C48B7" w14:textId="7AE2E6FF" w:rsidR="0065095E" w:rsidRDefault="0065095E" w:rsidP="008D44AF">
      <w:pPr>
        <w:pStyle w:val="Sansinterligne"/>
      </w:pPr>
    </w:p>
    <w:p w14:paraId="62BCC9D3" w14:textId="7F0CA864" w:rsidR="003C4A8F" w:rsidRPr="000D3ADE" w:rsidRDefault="0065095E" w:rsidP="008D44AF">
      <w:pPr>
        <w:pStyle w:val="Sansinterligne"/>
        <w:rPr>
          <w:b/>
          <w:sz w:val="26"/>
          <w:szCs w:val="26"/>
        </w:rPr>
      </w:pPr>
      <w:r w:rsidRPr="000D3ADE">
        <w:rPr>
          <w:b/>
          <w:sz w:val="26"/>
          <w:szCs w:val="26"/>
        </w:rPr>
        <w:t>3/ Nouveaux jeux</w:t>
      </w:r>
    </w:p>
    <w:p w14:paraId="6DC4BB3F" w14:textId="5A0F4341" w:rsidR="0065095E" w:rsidRDefault="003C4A8F" w:rsidP="008D44AF">
      <w:pPr>
        <w:pStyle w:val="Sansinterligne"/>
      </w:pPr>
      <w:r>
        <w:t>L</w:t>
      </w:r>
      <w:r w:rsidR="006938C9">
        <w:t xml:space="preserve">iste </w:t>
      </w:r>
      <w:r w:rsidR="0065095E">
        <w:t>en fonction d’une métadonnée « date de publication »</w:t>
      </w:r>
    </w:p>
    <w:p w14:paraId="442BD1F9" w14:textId="60232947" w:rsidR="003C4A8F" w:rsidRDefault="003C4A8F" w:rsidP="008D44AF">
      <w:pPr>
        <w:pStyle w:val="Sansinterligne"/>
      </w:pPr>
    </w:p>
    <w:p w14:paraId="3FF3713E" w14:textId="4D9A8C50" w:rsidR="003C4A8F" w:rsidRDefault="003C4A8F" w:rsidP="008D44AF">
      <w:pPr>
        <w:pStyle w:val="Sansinterligne"/>
      </w:pPr>
      <w:r>
        <w:t>Une nouvelle métadonnée</w:t>
      </w:r>
      <w:r w:rsidR="006D1530">
        <w:t>, dans la vignette information,</w:t>
      </w:r>
      <w:r>
        <w:t xml:space="preserve"> doit être ajoutée : la date de publication</w:t>
      </w:r>
    </w:p>
    <w:p w14:paraId="697DFC09" w14:textId="432D0C74" w:rsidR="003C4A8F" w:rsidRDefault="003C4A8F" w:rsidP="003C4A8F">
      <w:pPr>
        <w:pStyle w:val="Sansinterligne"/>
      </w:pPr>
      <w:r>
        <w:t>Elle sera renseignée manuellement</w:t>
      </w:r>
      <w:r w:rsidR="000D3ADE">
        <w:t>. Il s’agit de la date à laquelle le jeu passe en</w:t>
      </w:r>
      <w:r>
        <w:t xml:space="preserve"> « opendata publié » ou « Accès restreint amp publié » ou « Accès restreint groupe fermé publié »</w:t>
      </w:r>
      <w:r w:rsidR="000D3ADE">
        <w:t xml:space="preserve"> (métadonnée «  </w:t>
      </w:r>
      <w:r w:rsidR="000D3ADE" w:rsidRPr="003C4A8F">
        <w:t>Type d’accès</w:t>
      </w:r>
      <w:r w:rsidR="000D3ADE">
        <w:t> »)</w:t>
      </w:r>
      <w:r w:rsidR="006938C9">
        <w:t>.</w:t>
      </w:r>
    </w:p>
    <w:p w14:paraId="6B48A737" w14:textId="237CE8B7" w:rsidR="003C4A8F" w:rsidRDefault="3E86A2A6" w:rsidP="003C4A8F">
      <w:pPr>
        <w:pStyle w:val="Sansinterligne"/>
      </w:pPr>
      <w:r>
        <w:t>La date de publication pourra être vide, dans ce cas le jeu ne doit pas remonter dans la liste des nouveautés.</w:t>
      </w:r>
    </w:p>
    <w:p w14:paraId="6790CDD5" w14:textId="3C7A94E4" w:rsidR="003C4A8F" w:rsidRDefault="003C4A8F" w:rsidP="003C4A8F">
      <w:pPr>
        <w:pStyle w:val="Sansinterligne"/>
      </w:pPr>
      <w:r>
        <w:t>La partie « Nouveaux jeux » listera les 5 jeux avec la « date de publication » la plus récente, que l’utilisateur peut voir en fonction de son profil (open data ou jeux restreints).</w:t>
      </w:r>
    </w:p>
    <w:p w14:paraId="773B21A9" w14:textId="45AEB75C" w:rsidR="003C4A8F" w:rsidRDefault="003C4A8F" w:rsidP="003C4A8F">
      <w:pPr>
        <w:pStyle w:val="Sansinterligne"/>
      </w:pPr>
      <w:r>
        <w:t>En cas de date similaire, c’est l’ordre alphabétique du nom du jeu qui permettra de déterminer</w:t>
      </w:r>
      <w:r w:rsidR="000D3ADE">
        <w:t xml:space="preserve"> celui à afficher en priorité</w:t>
      </w:r>
      <w:r w:rsidR="006938C9">
        <w:t>.</w:t>
      </w:r>
    </w:p>
    <w:p w14:paraId="1912BB9E" w14:textId="10A7E501" w:rsidR="0065095E" w:rsidRDefault="0065095E" w:rsidP="008D44AF">
      <w:pPr>
        <w:pStyle w:val="Sansinterligne"/>
      </w:pPr>
    </w:p>
    <w:p w14:paraId="1409109D" w14:textId="2C9FB4C3" w:rsidR="0065095E" w:rsidRDefault="0065095E" w:rsidP="008D44AF">
      <w:pPr>
        <w:pStyle w:val="Sansinterligne"/>
      </w:pPr>
    </w:p>
    <w:p w14:paraId="05E668AC" w14:textId="1110E73C" w:rsidR="00200775" w:rsidRDefault="00200775" w:rsidP="008D44AF">
      <w:pPr>
        <w:pStyle w:val="Sansinterligne"/>
      </w:pPr>
    </w:p>
    <w:p w14:paraId="5083A27E" w14:textId="4E7E549E" w:rsidR="00200775" w:rsidRDefault="00200775" w:rsidP="008D44AF">
      <w:pPr>
        <w:pStyle w:val="Sansinterligne"/>
        <w:rPr>
          <w:b/>
          <w:sz w:val="26"/>
          <w:szCs w:val="26"/>
        </w:rPr>
      </w:pPr>
      <w:r w:rsidRPr="00200775">
        <w:rPr>
          <w:b/>
          <w:sz w:val="26"/>
          <w:szCs w:val="26"/>
        </w:rPr>
        <w:t>4/ Intranet MACTU</w:t>
      </w:r>
    </w:p>
    <w:p w14:paraId="5F810B3C" w14:textId="4E8C0168" w:rsidR="00200775" w:rsidRDefault="00200775" w:rsidP="008D44AF">
      <w:pPr>
        <w:pStyle w:val="Sansinterligne"/>
        <w:rPr>
          <w:b/>
          <w:sz w:val="26"/>
          <w:szCs w:val="26"/>
        </w:rPr>
      </w:pPr>
    </w:p>
    <w:p w14:paraId="6C1EC3C7" w14:textId="44BCD0EE" w:rsidR="00200775" w:rsidRPr="00200775" w:rsidRDefault="00200775" w:rsidP="008D44AF">
      <w:pPr>
        <w:pStyle w:val="Sansinterligne"/>
        <w:rPr>
          <w:sz w:val="26"/>
          <w:szCs w:val="26"/>
        </w:rPr>
      </w:pPr>
      <w:r w:rsidRPr="00200775">
        <w:t>Les actualités « mamp » et les nouveaux jeux</w:t>
      </w:r>
      <w:r>
        <w:t xml:space="preserve"> visibles par les agents (oidc)</w:t>
      </w:r>
      <w:r w:rsidRPr="00200775">
        <w:t xml:space="preserve"> se</w:t>
      </w:r>
      <w:r>
        <w:t>ro</w:t>
      </w:r>
      <w:r w:rsidRPr="00200775">
        <w:t>n</w:t>
      </w:r>
      <w:r>
        <w:t>t</w:t>
      </w:r>
      <w:r w:rsidRPr="00200775">
        <w:t xml:space="preserve"> affichés sur l’</w:t>
      </w:r>
      <w:r>
        <w:t>intranet de la m</w:t>
      </w:r>
      <w:r w:rsidRPr="00200775">
        <w:t>étropole MACTU (</w:t>
      </w:r>
      <w:r>
        <w:t xml:space="preserve">site </w:t>
      </w:r>
      <w:r w:rsidRPr="00200775">
        <w:t>wordpress)</w:t>
      </w:r>
    </w:p>
    <w:sectPr w:rsidR="00200775" w:rsidRPr="00200775">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28C70B" w16cex:dateUtc="2021-10-01T12:35:52.987Z"/>
  <w16cex:commentExtensible w16cex:durableId="73A9D45F" w16cex:dateUtc="2021-10-04T07:05:06.197Z"/>
</w16cex:commentsExtensible>
</file>

<file path=word/commentsIds.xml><?xml version="1.0" encoding="utf-8"?>
<w16cid:commentsIds xmlns:mc="http://schemas.openxmlformats.org/markup-compatibility/2006" xmlns:w16cid="http://schemas.microsoft.com/office/word/2016/wordml/cid" mc:Ignorable="w16cid">
  <w16cid:commentId w16cid:paraId="5CF13E07" w16cid:durableId="4628C70B"/>
  <w16cid:commentId w16cid:paraId="2F2828D5" w16cid:durableId="73A9D4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CF2B" w14:textId="77777777" w:rsidR="00CE294F" w:rsidRDefault="00CE294F" w:rsidP="00CE294F">
      <w:pPr>
        <w:spacing w:after="0" w:line="240" w:lineRule="auto"/>
      </w:pPr>
      <w:r>
        <w:separator/>
      </w:r>
    </w:p>
  </w:endnote>
  <w:endnote w:type="continuationSeparator" w:id="0">
    <w:p w14:paraId="357186A7" w14:textId="77777777" w:rsidR="00CE294F" w:rsidRDefault="00CE294F" w:rsidP="00CE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3686" w14:textId="26B477F8" w:rsidR="00CE294F" w:rsidRPr="00CE294F" w:rsidRDefault="00CE294F">
    <w:pPr>
      <w:pStyle w:val="Pieddepage"/>
      <w:rPr>
        <w:sz w:val="16"/>
        <w:szCs w:val="16"/>
      </w:rPr>
    </w:pPr>
    <w:r w:rsidRPr="00CE294F">
      <w:rPr>
        <w:sz w:val="16"/>
        <w:szCs w:val="16"/>
      </w:rPr>
      <w:t>Métropole Aix-Marseille Provence / DGA INSI / DDN / Smart 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F3C5D" w14:textId="77777777" w:rsidR="00CE294F" w:rsidRDefault="00CE294F" w:rsidP="00CE294F">
      <w:pPr>
        <w:spacing w:after="0" w:line="240" w:lineRule="auto"/>
      </w:pPr>
      <w:r>
        <w:separator/>
      </w:r>
    </w:p>
  </w:footnote>
  <w:footnote w:type="continuationSeparator" w:id="0">
    <w:p w14:paraId="174C9B8B" w14:textId="77777777" w:rsidR="00CE294F" w:rsidRDefault="00CE294F" w:rsidP="00CE2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30DD5"/>
    <w:multiLevelType w:val="hybridMultilevel"/>
    <w:tmpl w:val="C902E7A0"/>
    <w:lvl w:ilvl="0" w:tplc="529E05B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D2502B"/>
    <w:multiLevelType w:val="hybridMultilevel"/>
    <w:tmpl w:val="765E7798"/>
    <w:lvl w:ilvl="0" w:tplc="71BEF328">
      <w:start w:val="1"/>
      <w:numFmt w:val="bullet"/>
      <w:lvlText w:val="-"/>
      <w:lvlJc w:val="left"/>
      <w:pPr>
        <w:ind w:left="720" w:hanging="360"/>
      </w:pPr>
      <w:rPr>
        <w:rFonts w:ascii="Calibri" w:hAnsi="Calibri" w:hint="default"/>
      </w:rPr>
    </w:lvl>
    <w:lvl w:ilvl="1" w:tplc="FCD63736">
      <w:start w:val="1"/>
      <w:numFmt w:val="bullet"/>
      <w:lvlText w:val="o"/>
      <w:lvlJc w:val="left"/>
      <w:pPr>
        <w:ind w:left="1440" w:hanging="360"/>
      </w:pPr>
      <w:rPr>
        <w:rFonts w:ascii="Courier New" w:hAnsi="Courier New" w:hint="default"/>
      </w:rPr>
    </w:lvl>
    <w:lvl w:ilvl="2" w:tplc="94DC3C1E">
      <w:start w:val="1"/>
      <w:numFmt w:val="bullet"/>
      <w:lvlText w:val=""/>
      <w:lvlJc w:val="left"/>
      <w:pPr>
        <w:ind w:left="2160" w:hanging="360"/>
      </w:pPr>
      <w:rPr>
        <w:rFonts w:ascii="Wingdings" w:hAnsi="Wingdings" w:hint="default"/>
      </w:rPr>
    </w:lvl>
    <w:lvl w:ilvl="3" w:tplc="C5B64E9E">
      <w:start w:val="1"/>
      <w:numFmt w:val="bullet"/>
      <w:lvlText w:val=""/>
      <w:lvlJc w:val="left"/>
      <w:pPr>
        <w:ind w:left="2880" w:hanging="360"/>
      </w:pPr>
      <w:rPr>
        <w:rFonts w:ascii="Symbol" w:hAnsi="Symbol" w:hint="default"/>
      </w:rPr>
    </w:lvl>
    <w:lvl w:ilvl="4" w:tplc="9A60D7D2">
      <w:start w:val="1"/>
      <w:numFmt w:val="bullet"/>
      <w:lvlText w:val="o"/>
      <w:lvlJc w:val="left"/>
      <w:pPr>
        <w:ind w:left="3600" w:hanging="360"/>
      </w:pPr>
      <w:rPr>
        <w:rFonts w:ascii="Courier New" w:hAnsi="Courier New" w:hint="default"/>
      </w:rPr>
    </w:lvl>
    <w:lvl w:ilvl="5" w:tplc="3FB44726">
      <w:start w:val="1"/>
      <w:numFmt w:val="bullet"/>
      <w:lvlText w:val=""/>
      <w:lvlJc w:val="left"/>
      <w:pPr>
        <w:ind w:left="4320" w:hanging="360"/>
      </w:pPr>
      <w:rPr>
        <w:rFonts w:ascii="Wingdings" w:hAnsi="Wingdings" w:hint="default"/>
      </w:rPr>
    </w:lvl>
    <w:lvl w:ilvl="6" w:tplc="E9062F84">
      <w:start w:val="1"/>
      <w:numFmt w:val="bullet"/>
      <w:lvlText w:val=""/>
      <w:lvlJc w:val="left"/>
      <w:pPr>
        <w:ind w:left="5040" w:hanging="360"/>
      </w:pPr>
      <w:rPr>
        <w:rFonts w:ascii="Symbol" w:hAnsi="Symbol" w:hint="default"/>
      </w:rPr>
    </w:lvl>
    <w:lvl w:ilvl="7" w:tplc="60B8F7BC">
      <w:start w:val="1"/>
      <w:numFmt w:val="bullet"/>
      <w:lvlText w:val="o"/>
      <w:lvlJc w:val="left"/>
      <w:pPr>
        <w:ind w:left="5760" w:hanging="360"/>
      </w:pPr>
      <w:rPr>
        <w:rFonts w:ascii="Courier New" w:hAnsi="Courier New" w:hint="default"/>
      </w:rPr>
    </w:lvl>
    <w:lvl w:ilvl="8" w:tplc="8634E60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77"/>
    <w:rsid w:val="000D3ADE"/>
    <w:rsid w:val="0010045D"/>
    <w:rsid w:val="00142582"/>
    <w:rsid w:val="001A572E"/>
    <w:rsid w:val="001D4D77"/>
    <w:rsid w:val="001F61BE"/>
    <w:rsid w:val="00200775"/>
    <w:rsid w:val="00210A5E"/>
    <w:rsid w:val="00370CD0"/>
    <w:rsid w:val="003B11E4"/>
    <w:rsid w:val="003C4A8F"/>
    <w:rsid w:val="003D6D02"/>
    <w:rsid w:val="004B091E"/>
    <w:rsid w:val="0065095E"/>
    <w:rsid w:val="006938C9"/>
    <w:rsid w:val="006D1530"/>
    <w:rsid w:val="008D44AF"/>
    <w:rsid w:val="008E593C"/>
    <w:rsid w:val="00AE03DD"/>
    <w:rsid w:val="00BA1BD1"/>
    <w:rsid w:val="00BD035C"/>
    <w:rsid w:val="00CA2DA5"/>
    <w:rsid w:val="00CE294F"/>
    <w:rsid w:val="00CE70AF"/>
    <w:rsid w:val="00FE13E8"/>
    <w:rsid w:val="0B6045AE"/>
    <w:rsid w:val="0D6D4BCA"/>
    <w:rsid w:val="105894F7"/>
    <w:rsid w:val="1329EE94"/>
    <w:rsid w:val="143DBA54"/>
    <w:rsid w:val="1A433F3C"/>
    <w:rsid w:val="1FD8C5A3"/>
    <w:rsid w:val="23C06159"/>
    <w:rsid w:val="2672D40A"/>
    <w:rsid w:val="346D57BA"/>
    <w:rsid w:val="38CA22DC"/>
    <w:rsid w:val="39A1571C"/>
    <w:rsid w:val="3BBB9718"/>
    <w:rsid w:val="3E86A2A6"/>
    <w:rsid w:val="3EB8903E"/>
    <w:rsid w:val="41344261"/>
    <w:rsid w:val="4809A16F"/>
    <w:rsid w:val="4828C1EA"/>
    <w:rsid w:val="4D63FDFB"/>
    <w:rsid w:val="5041743B"/>
    <w:rsid w:val="52DD517D"/>
    <w:rsid w:val="57495F38"/>
    <w:rsid w:val="5D37CC9A"/>
    <w:rsid w:val="630BDF42"/>
    <w:rsid w:val="6BCF3F8B"/>
    <w:rsid w:val="761E95FB"/>
    <w:rsid w:val="78F89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F344"/>
  <w15:chartTrackingRefBased/>
  <w15:docId w15:val="{22BF7037-FADD-41EB-B96D-04F27B7C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D44AF"/>
    <w:pPr>
      <w:spacing w:after="0" w:line="240" w:lineRule="auto"/>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E29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94F"/>
    <w:rPr>
      <w:rFonts w:ascii="Segoe UI" w:hAnsi="Segoe UI" w:cs="Segoe UI"/>
      <w:sz w:val="18"/>
      <w:szCs w:val="18"/>
    </w:rPr>
  </w:style>
  <w:style w:type="paragraph" w:styleId="En-tte">
    <w:name w:val="header"/>
    <w:basedOn w:val="Normal"/>
    <w:link w:val="En-tteCar"/>
    <w:uiPriority w:val="99"/>
    <w:unhideWhenUsed/>
    <w:rsid w:val="00CE294F"/>
    <w:pPr>
      <w:tabs>
        <w:tab w:val="center" w:pos="4536"/>
        <w:tab w:val="right" w:pos="9072"/>
      </w:tabs>
      <w:spacing w:after="0" w:line="240" w:lineRule="auto"/>
    </w:pPr>
  </w:style>
  <w:style w:type="character" w:customStyle="1" w:styleId="En-tteCar">
    <w:name w:val="En-tête Car"/>
    <w:basedOn w:val="Policepardfaut"/>
    <w:link w:val="En-tte"/>
    <w:uiPriority w:val="99"/>
    <w:rsid w:val="00CE294F"/>
  </w:style>
  <w:style w:type="paragraph" w:styleId="Pieddepage">
    <w:name w:val="footer"/>
    <w:basedOn w:val="Normal"/>
    <w:link w:val="PieddepageCar"/>
    <w:uiPriority w:val="99"/>
    <w:unhideWhenUsed/>
    <w:rsid w:val="00CE29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294F"/>
  </w:style>
  <w:style w:type="paragraph" w:styleId="Objetducommentaire">
    <w:name w:val="annotation subject"/>
    <w:basedOn w:val="Commentaire"/>
    <w:next w:val="Commentaire"/>
    <w:link w:val="ObjetducommentaireCar"/>
    <w:uiPriority w:val="99"/>
    <w:semiHidden/>
    <w:unhideWhenUsed/>
    <w:rsid w:val="00CE294F"/>
    <w:rPr>
      <w:b/>
      <w:bCs/>
    </w:rPr>
  </w:style>
  <w:style w:type="character" w:customStyle="1" w:styleId="ObjetducommentaireCar">
    <w:name w:val="Objet du commentaire Car"/>
    <w:basedOn w:val="CommentaireCar"/>
    <w:link w:val="Objetducommentaire"/>
    <w:uiPriority w:val="99"/>
    <w:semiHidden/>
    <w:rsid w:val="00CE2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32d6d4b825644b44"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b58606380ade48e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fa2160d-bfa3-4402-8df0-f96efb58811c">N44FRXNUF2VE-718142863-107484</_dlc_DocId>
    <_dlc_DocIdUrl xmlns="8fa2160d-bfa3-4402-8df0-f96efb58811c">
      <Url>https://cumpm1.sharepoint.com/GTDN/_layouts/15/DocIdRedir.aspx?ID=N44FRXNUF2VE-718142863-107484</Url>
      <Description>N44FRXNUF2VE-718142863-107484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DEBCD5AA8B3C4BAA6998E4B5F1EAB2" ma:contentTypeVersion="7" ma:contentTypeDescription="Crée un document." ma:contentTypeScope="" ma:versionID="51853df45922f1f66c7af24d1a1402f4">
  <xsd:schema xmlns:xsd="http://www.w3.org/2001/XMLSchema" xmlns:xs="http://www.w3.org/2001/XMLSchema" xmlns:p="http://schemas.microsoft.com/office/2006/metadata/properties" xmlns:ns1="http://schemas.microsoft.com/sharepoint/v3" xmlns:ns2="7e578fe1-7322-4b87-9345-6c48d7d46cfe" xmlns:ns3="8fa2160d-bfa3-4402-8df0-f96efb58811c" targetNamespace="http://schemas.microsoft.com/office/2006/metadata/properties" ma:root="true" ma:fieldsID="4d1b58661847dd3b9f17cc8105360b9b" ns1:_="" ns2:_="" ns3:_="">
    <xsd:import namespace="http://schemas.microsoft.com/sharepoint/v3"/>
    <xsd:import namespace="7e578fe1-7322-4b87-9345-6c48d7d46cfe"/>
    <xsd:import namespace="8fa2160d-bfa3-4402-8df0-f96efb58811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3:_dlc_DocId" minOccurs="0"/>
                <xsd:element ref="ns3:_dlc_DocIdUrl" minOccurs="0"/>
                <xsd:element ref="ns3:_dlc_DocIdPersistId"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578fe1-7322-4b87-9345-6c48d7d46c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2160d-bfa3-4402-8df0-f96efb58811c"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_dlc_DocId" ma:index="17" nillable="true" ma:displayName="Valeur d’ID de document" ma:description="Valeur de l’ID de document affecté à cet élément." ma:internalName="_dlc_DocId" ma:readOnly="true">
      <xsd:simpleType>
        <xsd:restriction base="dms:Text"/>
      </xsd:simpleType>
    </xsd:element>
    <xsd:element name="_dlc_DocIdUrl" ma:index="1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9C359-074B-4E49-BC48-7428A2843EFF}">
  <ds:schemaRefs>
    <ds:schemaRef ds:uri="http://schemas.microsoft.com/sharepoint/events"/>
  </ds:schemaRefs>
</ds:datastoreItem>
</file>

<file path=customXml/itemProps2.xml><?xml version="1.0" encoding="utf-8"?>
<ds:datastoreItem xmlns:ds="http://schemas.openxmlformats.org/officeDocument/2006/customXml" ds:itemID="{641AD62F-BC28-4D50-BEEC-98D4F7A0C2FA}">
  <ds:schemaRefs>
    <ds:schemaRef ds:uri="http://schemas.microsoft.com/sharepoint/v3/contenttype/forms"/>
  </ds:schemaRefs>
</ds:datastoreItem>
</file>

<file path=customXml/itemProps3.xml><?xml version="1.0" encoding="utf-8"?>
<ds:datastoreItem xmlns:ds="http://schemas.openxmlformats.org/officeDocument/2006/customXml" ds:itemID="{25C26C57-0A4A-4128-91B3-785110829275}">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sharepoint/v3"/>
    <ds:schemaRef ds:uri="8fa2160d-bfa3-4402-8df0-f96efb58811c"/>
    <ds:schemaRef ds:uri="http://schemas.microsoft.com/office/infopath/2007/PartnerControls"/>
    <ds:schemaRef ds:uri="http://schemas.openxmlformats.org/package/2006/metadata/core-properties"/>
    <ds:schemaRef ds:uri="7e578fe1-7322-4b87-9345-6c48d7d46cfe"/>
  </ds:schemaRefs>
</ds:datastoreItem>
</file>

<file path=customXml/itemProps4.xml><?xml version="1.0" encoding="utf-8"?>
<ds:datastoreItem xmlns:ds="http://schemas.openxmlformats.org/officeDocument/2006/customXml" ds:itemID="{C6B355A2-9DFA-467C-AB4F-04484862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578fe1-7322-4b87-9345-6c48d7d46cfe"/>
    <ds:schemaRef ds:uri="8fa2160d-bfa3-4402-8df0-f96efb588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399</Words>
  <Characters>2199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Metropole Aix Marseille Provence</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SAUTES Laurent</dc:creator>
  <cp:keywords/>
  <dc:description/>
  <cp:lastModifiedBy>SAUTES Laurent</cp:lastModifiedBy>
  <cp:revision>3</cp:revision>
  <dcterms:created xsi:type="dcterms:W3CDTF">2021-10-11T07:38:00Z</dcterms:created>
  <dcterms:modified xsi:type="dcterms:W3CDTF">2021-10-11T07:54:00Z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0x01010088DEBCD5AA8B3C4BAA6998E4B5F1EAB2</vt:lpwstr>
  </property>
  <property fmtid="{D5CDD505-2E9C-101B-9397-08002B2CF9AE}" pid="3" name="_dlc_DocIdItemGuid">
    <vt:lpwstr>8fc31596-df5f-4aa3-91f4-6699a3208964</vt:lpwstr>
  </property>
</Properties>
</file>